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943CF6" w:rsidP="008F7B98">
      <w:pPr>
        <w:spacing w:after="0"/>
        <w:rPr>
          <w:rFonts w:cs="Arial"/>
          <w:b/>
          <w:szCs w:val="20"/>
        </w:rPr>
      </w:pPr>
      <w:r>
        <w:rPr>
          <w:rFonts w:cs="Arial"/>
          <w:b/>
          <w:sz w:val="24"/>
          <w:szCs w:val="20"/>
        </w:rPr>
        <w:t>Applications Specialist – Test Lab</w:t>
      </w:r>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CB23C6" w:rsidRPr="0006077B" w:rsidRDefault="00CB23C6" w:rsidP="008F7B98">
      <w:pPr>
        <w:shd w:val="clear" w:color="auto" w:fill="FFFFFF"/>
        <w:spacing w:after="0" w:line="240" w:lineRule="auto"/>
        <w:rPr>
          <w:rFonts w:eastAsia="Times New Roman" w:cs="Arial"/>
          <w:b/>
          <w:bCs/>
          <w:color w:val="000000"/>
          <w:szCs w:val="20"/>
          <w:lang w:eastAsia="en-US"/>
        </w:rPr>
      </w:pPr>
      <w:bookmarkStart w:id="0" w:name="_GoBack"/>
      <w:r>
        <w:rPr>
          <w:rFonts w:eastAsia="Times New Roman" w:cs="Arial"/>
          <w:b/>
          <w:bCs/>
          <w:color w:val="000000"/>
          <w:szCs w:val="20"/>
          <w:lang w:eastAsia="en-US"/>
        </w:rPr>
        <w:t xml:space="preserve">How to apply:  </w:t>
      </w:r>
      <w:hyperlink r:id="rId6" w:history="1">
        <w:r w:rsidRPr="00845C3E">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bookmarkEnd w:id="0"/>
    <w:p w:rsidR="00842A8F" w:rsidRP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r w:rsidRPr="00842A8F">
        <w:rPr>
          <w:rFonts w:ascii="Helvetica" w:eastAsia="Times New Roman" w:hAnsi="Helvetica" w:cs="Helvetica"/>
          <w:color w:val="000000"/>
          <w:sz w:val="18"/>
          <w:szCs w:val="18"/>
          <w:lang w:eastAsia="en-US"/>
        </w:rPr>
        <w:t>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b/>
          <w:bCs/>
          <w:color w:val="000000"/>
          <w:szCs w:val="20"/>
          <w:u w:val="single"/>
          <w:lang w:eastAsia="en-US"/>
        </w:rPr>
        <w:t>Summary</w:t>
      </w:r>
      <w:r w:rsidRPr="00943CF6">
        <w:rPr>
          <w:rFonts w:eastAsia="Times New Roman" w:cs="Arial"/>
          <w:color w:val="000000"/>
          <w:szCs w:val="20"/>
          <w:lang w:eastAsia="en-US"/>
        </w:rPr>
        <w:t>: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Primary function is to provide technical and administrative support to improve efficiencies in the daily operations of the Test Lab. Designated responsibilities will be integrated to both product lines: Metal Detection and X-Ray. The Test Lab Specialist will also assist regional sales managers, sales engineers, engineering, service, operations and quality by providing subject matter expertise relating to Metal Detection and X-Ray inspection in a pre-sale role. Pre-sales support – evaluate product applications for potential customers and sales team, primarily through product testing.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b/>
          <w:bCs/>
          <w:color w:val="000000"/>
          <w:szCs w:val="20"/>
          <w:u w:val="single"/>
          <w:lang w:eastAsia="en-US"/>
        </w:rPr>
        <w:t>Essential Duties and Responsibilities include the following</w:t>
      </w:r>
      <w:r w:rsidRPr="00943CF6">
        <w:rPr>
          <w:rFonts w:eastAsia="Times New Roman" w:cs="Arial"/>
          <w:color w:val="000000"/>
          <w:szCs w:val="20"/>
          <w:lang w:eastAsia="en-US"/>
        </w:rPr>
        <w:t>:</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Conduct Metal Detection and XR product tests in an effective, detailed and timely manner.</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Record test data in a detailed format along with test methodology, application criteria and system requirements. Keep Regional Sales Manager, Sales Engineer and Sales Rep informed of concerns.</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Manage product test inventory and storage.</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Identify proper size units and source accordingly.</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Know, follow and help create Safeline SOPs for the Test Lab.</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Ensure lab metrics are kept up to date on the Test Lab Database and SQDC board.</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Ensure Test Lab meets 5S initiatives.</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Comply with all safety policies and procedures</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Keep work area clean and organized, ensuring we make a positive impression on our customers</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Maintain various reports for management</w:t>
      </w:r>
    </w:p>
    <w:p w:rsidR="00943CF6" w:rsidRPr="00943CF6" w:rsidRDefault="00943CF6" w:rsidP="00943CF6">
      <w:pPr>
        <w:numPr>
          <w:ilvl w:val="0"/>
          <w:numId w:val="10"/>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Other duties as required by manager</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b/>
          <w:bCs/>
          <w:color w:val="000000"/>
          <w:szCs w:val="20"/>
          <w:u w:val="single"/>
          <w:lang w:eastAsia="en-US"/>
        </w:rPr>
        <w:t>Primary People Contact:</w:t>
      </w:r>
    </w:p>
    <w:p w:rsidR="00943CF6" w:rsidRPr="00943CF6" w:rsidRDefault="00943CF6" w:rsidP="00943CF6">
      <w:pPr>
        <w:numPr>
          <w:ilvl w:val="0"/>
          <w:numId w:val="11"/>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Sales Representatives</w:t>
      </w:r>
    </w:p>
    <w:p w:rsidR="00943CF6" w:rsidRPr="00943CF6" w:rsidRDefault="00943CF6" w:rsidP="00943CF6">
      <w:pPr>
        <w:numPr>
          <w:ilvl w:val="0"/>
          <w:numId w:val="11"/>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External customers</w:t>
      </w:r>
    </w:p>
    <w:p w:rsidR="00943CF6" w:rsidRPr="00943CF6" w:rsidRDefault="00943CF6" w:rsidP="00943CF6">
      <w:pPr>
        <w:numPr>
          <w:ilvl w:val="0"/>
          <w:numId w:val="11"/>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Interdepartmental personnel</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 </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b/>
          <w:bCs/>
          <w:color w:val="000000"/>
          <w:szCs w:val="20"/>
          <w:u w:val="single"/>
          <w:lang w:eastAsia="en-US"/>
        </w:rPr>
        <w:t>Knowledge, Skills, Attitude:</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 </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Complete understanding of X-ray and Metal Detection Inspection principles.</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Problem solving in a timely and effective manner.</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Organized and disciplined administrative skills.</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Proficient in Microsoft Windows, Word, Excel and PowerPoint.</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 xml:space="preserve">Employee ownership – demonstrate the values, temperament, persistence and attitude which create financial success for Safeline and its customers. Strive for continuous productivity improvements and innovation at both the individual and </w:t>
      </w:r>
      <w:proofErr w:type="spellStart"/>
      <w:r w:rsidRPr="00943CF6">
        <w:rPr>
          <w:rFonts w:eastAsia="Times New Roman" w:cs="Arial"/>
          <w:color w:val="000000"/>
          <w:szCs w:val="20"/>
          <w:lang w:eastAsia="en-US"/>
        </w:rPr>
        <w:t>company wide</w:t>
      </w:r>
      <w:proofErr w:type="spellEnd"/>
      <w:r w:rsidRPr="00943CF6">
        <w:rPr>
          <w:rFonts w:eastAsia="Times New Roman" w:cs="Arial"/>
          <w:color w:val="000000"/>
          <w:szCs w:val="20"/>
          <w:lang w:eastAsia="en-US"/>
        </w:rPr>
        <w:t xml:space="preserve"> level. Through effective teamwork demonstrate the group mind is far more effective than the individual. Seek out opportunities to collaborate with other employees and create a balanced focus on tasks and employee relationships.</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Customer service – understand that we are called to serve internal and external customers. Project and execute a positive "we can take care of the customer" attitude. Demonstrate a disciplined customer satisfaction model incorporating – quality, etiquette, attitude, responsiveness, convenience and follow-up</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lastRenderedPageBreak/>
        <w:t>Communication – effectively communicate appropriate information and ideas with appropriate parties utilizing a high degree of integrity. Clearly and honestly share information and convey information without blame. Building relationships and fulfill customer needs through disciplined listening and receptiveness to contrary ideas. Demonstrate negotiating skills through effective listening, soliciting feedback and interpersonal give and take allowing team to arrive at a decision based on mutual trust and respect.</w:t>
      </w:r>
    </w:p>
    <w:p w:rsidR="00943CF6" w:rsidRPr="00943CF6" w:rsidRDefault="00943CF6" w:rsidP="00943CF6">
      <w:pPr>
        <w:numPr>
          <w:ilvl w:val="0"/>
          <w:numId w:val="12"/>
        </w:numPr>
        <w:shd w:val="clear" w:color="auto" w:fill="FFFFFF"/>
        <w:spacing w:after="0" w:line="300" w:lineRule="atLeast"/>
        <w:ind w:left="0"/>
        <w:rPr>
          <w:rFonts w:eastAsia="Times New Roman" w:cs="Arial"/>
          <w:color w:val="000000"/>
          <w:szCs w:val="20"/>
          <w:lang w:eastAsia="en-US"/>
        </w:rPr>
      </w:pPr>
      <w:r w:rsidRPr="00943CF6">
        <w:rPr>
          <w:rFonts w:eastAsia="Times New Roman" w:cs="Arial"/>
          <w:color w:val="000000"/>
          <w:szCs w:val="20"/>
          <w:lang w:eastAsia="en-US"/>
        </w:rPr>
        <w:t>Process orientation – understand all areas of responsibility in own process, goals of process and how process supports organization. Look for and identify inefficiencies in process and recommend solution for continuous improvement</w:t>
      </w:r>
    </w:p>
    <w:p w:rsidR="00943CF6" w:rsidRPr="00943CF6" w:rsidRDefault="00943CF6" w:rsidP="00943CF6">
      <w:pPr>
        <w:shd w:val="clear" w:color="auto" w:fill="FFFFFF"/>
        <w:spacing w:after="0" w:line="240" w:lineRule="auto"/>
        <w:rPr>
          <w:rFonts w:eastAsia="Times New Roman" w:cs="Arial"/>
          <w:color w:val="000000"/>
          <w:szCs w:val="20"/>
          <w:lang w:eastAsia="en-US"/>
        </w:rPr>
      </w:pPr>
      <w:r w:rsidRPr="00943CF6">
        <w:rPr>
          <w:rFonts w:eastAsia="Times New Roman" w:cs="Arial"/>
          <w:color w:val="000000"/>
          <w:szCs w:val="20"/>
          <w:lang w:eastAsia="en-US"/>
        </w:rPr>
        <w:t> </w:t>
      </w:r>
    </w:p>
    <w:p w:rsidR="00ED38CD" w:rsidRPr="00943CF6" w:rsidRDefault="00ED38CD" w:rsidP="00ED38CD">
      <w:pPr>
        <w:pStyle w:val="NormalWeb"/>
        <w:spacing w:before="0" w:beforeAutospacing="0" w:after="0" w:afterAutospacing="0"/>
        <w:rPr>
          <w:rFonts w:ascii="Arial" w:hAnsi="Arial" w:cs="Arial"/>
          <w:sz w:val="20"/>
          <w:szCs w:val="20"/>
        </w:rPr>
      </w:pPr>
    </w:p>
    <w:p w:rsidR="0006077B" w:rsidRPr="00943CF6" w:rsidRDefault="0006077B" w:rsidP="00ED38CD">
      <w:pPr>
        <w:pStyle w:val="NormalWeb"/>
        <w:spacing w:before="0" w:beforeAutospacing="0" w:after="0" w:afterAutospacing="0"/>
        <w:rPr>
          <w:rFonts w:ascii="Arial" w:hAnsi="Arial" w:cs="Arial"/>
          <w:sz w:val="20"/>
          <w:szCs w:val="20"/>
        </w:rPr>
      </w:pPr>
      <w:r w:rsidRPr="00943CF6">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943CF6">
        <w:rPr>
          <w:rFonts w:ascii="Arial" w:hAnsi="Arial" w:cs="Arial"/>
          <w:sz w:val="20"/>
          <w:szCs w:val="20"/>
        </w:rPr>
        <w:t>checkweighers</w:t>
      </w:r>
      <w:proofErr w:type="spellEnd"/>
      <w:r w:rsidRPr="00943CF6">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943CF6" w:rsidRDefault="0006077B" w:rsidP="00ED38CD">
      <w:pPr>
        <w:pStyle w:val="NormalWeb"/>
        <w:spacing w:before="0" w:beforeAutospacing="0" w:after="0" w:afterAutospacing="0"/>
        <w:rPr>
          <w:rFonts w:ascii="Arial" w:hAnsi="Arial" w:cs="Arial"/>
          <w:sz w:val="20"/>
          <w:szCs w:val="20"/>
        </w:rPr>
      </w:pPr>
      <w:r w:rsidRPr="00943CF6">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943CF6" w:rsidRDefault="0006077B" w:rsidP="00ED38CD">
      <w:pPr>
        <w:pStyle w:val="NormalWeb"/>
        <w:spacing w:before="0" w:beforeAutospacing="0" w:after="0" w:afterAutospacing="0"/>
        <w:rPr>
          <w:rFonts w:ascii="Arial" w:hAnsi="Arial" w:cs="Arial"/>
          <w:sz w:val="20"/>
          <w:szCs w:val="20"/>
        </w:rPr>
      </w:pPr>
    </w:p>
    <w:p w:rsidR="0006077B" w:rsidRPr="00943CF6" w:rsidRDefault="0006077B" w:rsidP="00ED38CD">
      <w:pPr>
        <w:pStyle w:val="NormalWeb"/>
        <w:spacing w:before="0" w:beforeAutospacing="0" w:after="0" w:afterAutospacing="0"/>
        <w:rPr>
          <w:rFonts w:ascii="Arial" w:hAnsi="Arial" w:cs="Arial"/>
          <w:sz w:val="20"/>
          <w:szCs w:val="20"/>
        </w:rPr>
      </w:pPr>
      <w:r w:rsidRPr="00943CF6">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943CF6"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943CF6">
        <w:rPr>
          <w:rFonts w:ascii="Arial" w:hAnsi="Arial" w:cs="Arial"/>
          <w:sz w:val="20"/>
          <w:szCs w:val="20"/>
        </w:rPr>
        <w:t>Mettler-Toledo, LLC and its subsidiaries ende</w:t>
      </w:r>
      <w:r w:rsidRPr="00ED38CD">
        <w:rPr>
          <w:rFonts w:ascii="Arial" w:hAnsi="Arial" w:cs="Arial"/>
          <w:sz w:val="20"/>
          <w:szCs w:val="20"/>
        </w:rPr>
        <w:t>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 TOLEDO is an equal opportunity employer that recognizes the value in having a diverse workforce.</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U.S. Equal Employment Opportunity/Affirmative Action Information</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B1897"/>
    <w:multiLevelType w:val="multilevel"/>
    <w:tmpl w:val="204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46C6E"/>
    <w:multiLevelType w:val="multilevel"/>
    <w:tmpl w:val="EBF2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273D9B"/>
    <w:multiLevelType w:val="multilevel"/>
    <w:tmpl w:val="577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7"/>
  </w:num>
  <w:num w:numId="5">
    <w:abstractNumId w:val="9"/>
  </w:num>
  <w:num w:numId="6">
    <w:abstractNumId w:val="5"/>
  </w:num>
  <w:num w:numId="7">
    <w:abstractNumId w:val="6"/>
  </w:num>
  <w:num w:numId="8">
    <w:abstractNumId w:val="3"/>
  </w:num>
  <w:num w:numId="9">
    <w:abstractNumId w:val="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221010"/>
    <w:rsid w:val="00227074"/>
    <w:rsid w:val="002C5255"/>
    <w:rsid w:val="003D04A7"/>
    <w:rsid w:val="006C3FA1"/>
    <w:rsid w:val="00842A8F"/>
    <w:rsid w:val="00872E77"/>
    <w:rsid w:val="008F7B98"/>
    <w:rsid w:val="00943CF6"/>
    <w:rsid w:val="00C23105"/>
    <w:rsid w:val="00CB23C6"/>
    <w:rsid w:val="00CB5546"/>
    <w:rsid w:val="00ED3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853962975">
      <w:bodyDiv w:val="1"/>
      <w:marLeft w:val="0"/>
      <w:marRight w:val="0"/>
      <w:marTop w:val="0"/>
      <w:marBottom w:val="0"/>
      <w:divBdr>
        <w:top w:val="none" w:sz="0" w:space="0" w:color="auto"/>
        <w:left w:val="none" w:sz="0" w:space="0" w:color="auto"/>
        <w:bottom w:val="none" w:sz="0" w:space="0" w:color="auto"/>
        <w:right w:val="none" w:sz="0" w:space="0" w:color="auto"/>
      </w:divBdr>
      <w:divsChild>
        <w:div w:id="1005782984">
          <w:marLeft w:val="0"/>
          <w:marRight w:val="0"/>
          <w:marTop w:val="0"/>
          <w:marBottom w:val="0"/>
          <w:divBdr>
            <w:top w:val="none" w:sz="0" w:space="0" w:color="auto"/>
            <w:left w:val="none" w:sz="0" w:space="0" w:color="auto"/>
            <w:bottom w:val="none" w:sz="0" w:space="0" w:color="auto"/>
            <w:right w:val="none" w:sz="0" w:space="0" w:color="auto"/>
          </w:divBdr>
        </w:div>
        <w:div w:id="94450744">
          <w:marLeft w:val="0"/>
          <w:marRight w:val="0"/>
          <w:marTop w:val="0"/>
          <w:marBottom w:val="0"/>
          <w:divBdr>
            <w:top w:val="none" w:sz="0" w:space="0" w:color="auto"/>
            <w:left w:val="none" w:sz="0" w:space="0" w:color="auto"/>
            <w:bottom w:val="none" w:sz="0" w:space="0" w:color="auto"/>
            <w:right w:val="none" w:sz="0" w:space="0" w:color="auto"/>
          </w:divBdr>
        </w:div>
        <w:div w:id="1727100977">
          <w:marLeft w:val="0"/>
          <w:marRight w:val="0"/>
          <w:marTop w:val="0"/>
          <w:marBottom w:val="0"/>
          <w:divBdr>
            <w:top w:val="none" w:sz="0" w:space="0" w:color="auto"/>
            <w:left w:val="none" w:sz="0" w:space="0" w:color="auto"/>
            <w:bottom w:val="none" w:sz="0" w:space="0" w:color="auto"/>
            <w:right w:val="none" w:sz="0" w:space="0" w:color="auto"/>
          </w:divBdr>
        </w:div>
        <w:div w:id="377051859">
          <w:marLeft w:val="0"/>
          <w:marRight w:val="0"/>
          <w:marTop w:val="0"/>
          <w:marBottom w:val="0"/>
          <w:divBdr>
            <w:top w:val="none" w:sz="0" w:space="0" w:color="auto"/>
            <w:left w:val="none" w:sz="0" w:space="0" w:color="auto"/>
            <w:bottom w:val="none" w:sz="0" w:space="0" w:color="auto"/>
            <w:right w:val="none" w:sz="0" w:space="0" w:color="auto"/>
          </w:divBdr>
        </w:div>
        <w:div w:id="471872190">
          <w:marLeft w:val="0"/>
          <w:marRight w:val="0"/>
          <w:marTop w:val="0"/>
          <w:marBottom w:val="0"/>
          <w:divBdr>
            <w:top w:val="none" w:sz="0" w:space="0" w:color="auto"/>
            <w:left w:val="none" w:sz="0" w:space="0" w:color="auto"/>
            <w:bottom w:val="none" w:sz="0" w:space="0" w:color="auto"/>
            <w:right w:val="none" w:sz="0" w:space="0" w:color="auto"/>
          </w:divBdr>
        </w:div>
        <w:div w:id="1146361327">
          <w:marLeft w:val="0"/>
          <w:marRight w:val="0"/>
          <w:marTop w:val="0"/>
          <w:marBottom w:val="0"/>
          <w:divBdr>
            <w:top w:val="none" w:sz="0" w:space="0" w:color="auto"/>
            <w:left w:val="none" w:sz="0" w:space="0" w:color="auto"/>
            <w:bottom w:val="none" w:sz="0" w:space="0" w:color="auto"/>
            <w:right w:val="none" w:sz="0" w:space="0" w:color="auto"/>
          </w:divBdr>
        </w:div>
        <w:div w:id="131220082">
          <w:marLeft w:val="0"/>
          <w:marRight w:val="0"/>
          <w:marTop w:val="0"/>
          <w:marBottom w:val="0"/>
          <w:divBdr>
            <w:top w:val="none" w:sz="0" w:space="0" w:color="auto"/>
            <w:left w:val="none" w:sz="0" w:space="0" w:color="auto"/>
            <w:bottom w:val="none" w:sz="0" w:space="0" w:color="auto"/>
            <w:right w:val="none" w:sz="0" w:space="0" w:color="auto"/>
          </w:divBdr>
        </w:div>
        <w:div w:id="563178556">
          <w:marLeft w:val="0"/>
          <w:marRight w:val="0"/>
          <w:marTop w:val="0"/>
          <w:marBottom w:val="0"/>
          <w:divBdr>
            <w:top w:val="none" w:sz="0" w:space="0" w:color="auto"/>
            <w:left w:val="none" w:sz="0" w:space="0" w:color="auto"/>
            <w:bottom w:val="none" w:sz="0" w:space="0" w:color="auto"/>
            <w:right w:val="none" w:sz="0" w:space="0" w:color="auto"/>
          </w:divBdr>
        </w:div>
        <w:div w:id="1551068877">
          <w:marLeft w:val="0"/>
          <w:marRight w:val="0"/>
          <w:marTop w:val="0"/>
          <w:marBottom w:val="0"/>
          <w:divBdr>
            <w:top w:val="none" w:sz="0" w:space="0" w:color="auto"/>
            <w:left w:val="none" w:sz="0" w:space="0" w:color="auto"/>
            <w:bottom w:val="none" w:sz="0" w:space="0" w:color="auto"/>
            <w:right w:val="none" w:sz="0" w:space="0" w:color="auto"/>
          </w:divBdr>
        </w:div>
        <w:div w:id="1618218786">
          <w:marLeft w:val="0"/>
          <w:marRight w:val="0"/>
          <w:marTop w:val="0"/>
          <w:marBottom w:val="0"/>
          <w:divBdr>
            <w:top w:val="none" w:sz="0" w:space="0" w:color="auto"/>
            <w:left w:val="none" w:sz="0" w:space="0" w:color="auto"/>
            <w:bottom w:val="none" w:sz="0" w:space="0" w:color="auto"/>
            <w:right w:val="none" w:sz="0" w:space="0" w:color="auto"/>
          </w:divBdr>
        </w:div>
        <w:div w:id="459693844">
          <w:marLeft w:val="0"/>
          <w:marRight w:val="0"/>
          <w:marTop w:val="0"/>
          <w:marBottom w:val="0"/>
          <w:divBdr>
            <w:top w:val="none" w:sz="0" w:space="0" w:color="auto"/>
            <w:left w:val="none" w:sz="0" w:space="0" w:color="auto"/>
            <w:bottom w:val="none" w:sz="0" w:space="0" w:color="auto"/>
            <w:right w:val="none" w:sz="0" w:space="0" w:color="auto"/>
          </w:divBdr>
        </w:div>
      </w:divsChild>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4</cp:revision>
  <dcterms:created xsi:type="dcterms:W3CDTF">2016-05-27T15:28:00Z</dcterms:created>
  <dcterms:modified xsi:type="dcterms:W3CDTF">2016-05-27T15:31:00Z</dcterms:modified>
</cp:coreProperties>
</file>